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10545912" w:rsidR="00E90E49" w:rsidRPr="00D46635" w:rsidRDefault="00E90E49" w:rsidP="00E35559">
      <w:pPr>
        <w:pStyle w:val="3GPPHeader"/>
        <w:spacing w:after="60"/>
        <w:rPr>
          <w:sz w:val="32"/>
          <w:szCs w:val="32"/>
        </w:rPr>
      </w:pPr>
      <w:r w:rsidRPr="00D46635">
        <w:t>3GPP TSG-RAN WG</w:t>
      </w:r>
      <w:r w:rsidR="008F1C4E" w:rsidRPr="00D46635">
        <w:t>1</w:t>
      </w:r>
      <w:r w:rsidRPr="00D46635">
        <w:t xml:space="preserve"> </w:t>
      </w:r>
      <w:r w:rsidR="008F1C4E" w:rsidRPr="00D46635">
        <w:t xml:space="preserve">Meeting </w:t>
      </w:r>
      <w:r w:rsidRPr="00D46635">
        <w:t>#</w:t>
      </w:r>
      <w:r w:rsidR="009027D4" w:rsidRPr="00D46635">
        <w:t>100</w:t>
      </w:r>
      <w:r w:rsidRPr="00D46635">
        <w:tab/>
      </w:r>
      <w:proofErr w:type="spellStart"/>
      <w:r w:rsidRPr="00D46635">
        <w:rPr>
          <w:sz w:val="32"/>
          <w:szCs w:val="32"/>
        </w:rPr>
        <w:t>Tdoc</w:t>
      </w:r>
      <w:proofErr w:type="spellEnd"/>
      <w:r w:rsidRPr="00D46635">
        <w:rPr>
          <w:sz w:val="32"/>
          <w:szCs w:val="32"/>
        </w:rPr>
        <w:t xml:space="preserve"> </w:t>
      </w:r>
      <w:r w:rsidR="00091557" w:rsidRPr="00D46635">
        <w:rPr>
          <w:sz w:val="32"/>
          <w:szCs w:val="32"/>
        </w:rPr>
        <w:t>R</w:t>
      </w:r>
      <w:r w:rsidR="008F1C4E" w:rsidRPr="00D46635">
        <w:rPr>
          <w:sz w:val="32"/>
          <w:szCs w:val="32"/>
        </w:rPr>
        <w:t>1</w:t>
      </w:r>
      <w:r w:rsidR="00091557" w:rsidRPr="00D46635">
        <w:rPr>
          <w:sz w:val="32"/>
          <w:szCs w:val="32"/>
        </w:rPr>
        <w:t>-</w:t>
      </w:r>
      <w:r w:rsidR="001C3A33" w:rsidRPr="00D46635">
        <w:rPr>
          <w:sz w:val="32"/>
          <w:szCs w:val="32"/>
        </w:rPr>
        <w:t>2000236</w:t>
      </w:r>
    </w:p>
    <w:p w14:paraId="3D360836" w14:textId="288C8BF8" w:rsidR="00E90E49" w:rsidRPr="00D46635" w:rsidRDefault="001C3A33" w:rsidP="00311702">
      <w:pPr>
        <w:pStyle w:val="3GPPHeader"/>
      </w:pPr>
      <w:r w:rsidRPr="00D46635">
        <w:t>e-Meeting, February 24th – March 6th, 2020</w:t>
      </w:r>
    </w:p>
    <w:p w14:paraId="5CE5E37F" w14:textId="77777777" w:rsidR="00E90E49" w:rsidRPr="00D46635" w:rsidRDefault="00E90E49" w:rsidP="00357380">
      <w:pPr>
        <w:pStyle w:val="3GPPHeader"/>
      </w:pPr>
    </w:p>
    <w:p w14:paraId="7A555DD8" w14:textId="4E218CEE" w:rsidR="00E90E49" w:rsidRPr="00D46635" w:rsidRDefault="00E90E49" w:rsidP="00311702">
      <w:pPr>
        <w:pStyle w:val="3GPPHeader"/>
        <w:rPr>
          <w:sz w:val="22"/>
        </w:rPr>
      </w:pPr>
      <w:r w:rsidRPr="00D46635">
        <w:rPr>
          <w:sz w:val="22"/>
        </w:rPr>
        <w:t>Agenda Item:</w:t>
      </w:r>
      <w:r w:rsidRPr="00D46635">
        <w:rPr>
          <w:sz w:val="22"/>
        </w:rPr>
        <w:tab/>
      </w:r>
      <w:r w:rsidR="009027D4" w:rsidRPr="00D46635">
        <w:rPr>
          <w:sz w:val="22"/>
        </w:rPr>
        <w:t>7.2.</w:t>
      </w:r>
      <w:r w:rsidR="004E074F" w:rsidRPr="00D46635">
        <w:rPr>
          <w:sz w:val="22"/>
        </w:rPr>
        <w:t>5.</w:t>
      </w:r>
      <w:r w:rsidR="008C5EC7" w:rsidRPr="00D46635">
        <w:rPr>
          <w:sz w:val="22"/>
        </w:rPr>
        <w:t>7</w:t>
      </w:r>
    </w:p>
    <w:p w14:paraId="37FE1816" w14:textId="77777777" w:rsidR="00E90E49" w:rsidRPr="00D46635" w:rsidRDefault="003D3C45" w:rsidP="00F64C2B">
      <w:pPr>
        <w:pStyle w:val="3GPPHeader"/>
        <w:rPr>
          <w:sz w:val="22"/>
        </w:rPr>
      </w:pPr>
      <w:r w:rsidRPr="00D46635">
        <w:rPr>
          <w:sz w:val="22"/>
        </w:rPr>
        <w:t>Source:</w:t>
      </w:r>
      <w:r w:rsidR="00E90E49" w:rsidRPr="00D46635">
        <w:rPr>
          <w:sz w:val="22"/>
        </w:rPr>
        <w:tab/>
      </w:r>
      <w:r w:rsidR="00F64C2B" w:rsidRPr="00D46635">
        <w:rPr>
          <w:sz w:val="22"/>
        </w:rPr>
        <w:t>Ericsson</w:t>
      </w:r>
    </w:p>
    <w:p w14:paraId="29EEDE22" w14:textId="3F32FF80" w:rsidR="00E90E49" w:rsidRPr="00D46635" w:rsidRDefault="003D3C45" w:rsidP="00311702">
      <w:pPr>
        <w:pStyle w:val="3GPPHeader"/>
        <w:rPr>
          <w:sz w:val="22"/>
        </w:rPr>
      </w:pPr>
      <w:r w:rsidRPr="00D46635">
        <w:rPr>
          <w:sz w:val="22"/>
        </w:rPr>
        <w:t>Title:</w:t>
      </w:r>
      <w:r w:rsidR="00E90E49" w:rsidRPr="00D46635">
        <w:rPr>
          <w:sz w:val="22"/>
        </w:rPr>
        <w:tab/>
      </w:r>
      <w:r w:rsidR="001C3A33" w:rsidRPr="00D46635">
        <w:rPr>
          <w:sz w:val="22"/>
        </w:rPr>
        <w:t>Remaining Issue of DL SPS Enhancements for NR URLLC</w:t>
      </w:r>
    </w:p>
    <w:p w14:paraId="4BCC8588" w14:textId="77777777" w:rsidR="00E90E49" w:rsidRPr="00D46635" w:rsidRDefault="00E90E49" w:rsidP="00D546FF">
      <w:pPr>
        <w:pStyle w:val="3GPPHeader"/>
        <w:rPr>
          <w:sz w:val="22"/>
        </w:rPr>
      </w:pPr>
      <w:r w:rsidRPr="00D46635">
        <w:rPr>
          <w:sz w:val="22"/>
        </w:rPr>
        <w:t>Document for:</w:t>
      </w:r>
      <w:r w:rsidRPr="00D46635">
        <w:rPr>
          <w:sz w:val="22"/>
        </w:rPr>
        <w:tab/>
        <w:t>Discussion, Decision</w:t>
      </w:r>
    </w:p>
    <w:p w14:paraId="002BA1AE" w14:textId="77777777" w:rsidR="00E90E49" w:rsidRPr="00D46635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C563F9" w14:textId="4438ED63" w:rsidR="0012479A" w:rsidRPr="00F61B5D" w:rsidRDefault="000E3014" w:rsidP="0012479A">
      <w:pPr>
        <w:pStyle w:val="BodyText"/>
      </w:pPr>
      <w:r w:rsidRPr="006B473D">
        <w:t xml:space="preserve">This </w:t>
      </w:r>
      <w:r w:rsidR="00904836" w:rsidRPr="006B473D">
        <w:t>contribution addresses the</w:t>
      </w:r>
      <w:r w:rsidRPr="006B473D">
        <w:t xml:space="preserve"> </w:t>
      </w:r>
      <w:r w:rsidR="00904836" w:rsidRPr="006B473D">
        <w:t>Rel-16</w:t>
      </w:r>
      <w:r w:rsidRPr="006B473D">
        <w:t xml:space="preserve"> NR</w:t>
      </w:r>
      <w:r w:rsidR="008C5EC7" w:rsidRPr="006B473D">
        <w:t xml:space="preserve"> </w:t>
      </w:r>
      <w:proofErr w:type="spellStart"/>
      <w:r w:rsidR="00904836" w:rsidRPr="006B473D">
        <w:t>IIoT</w:t>
      </w:r>
      <w:proofErr w:type="spellEnd"/>
      <w:r w:rsidR="00904836" w:rsidRPr="006B473D">
        <w:t>/</w:t>
      </w:r>
      <w:r w:rsidR="008C5EC7" w:rsidRPr="006B473D">
        <w:t>URLLC</w:t>
      </w:r>
      <w:r w:rsidRPr="006B473D">
        <w:t xml:space="preserve"> maintenance </w:t>
      </w:r>
      <w:r w:rsidR="00904836" w:rsidRPr="006B473D">
        <w:t xml:space="preserve">issue of </w:t>
      </w:r>
      <w:r w:rsidR="008C5EC7" w:rsidRPr="006B473D">
        <w:t>DL SPS</w:t>
      </w:r>
      <w:r w:rsidR="00826E8C" w:rsidRPr="006B473D">
        <w:t xml:space="preserve"> enhancement</w:t>
      </w:r>
      <w:r w:rsidRPr="006B473D">
        <w:t>.</w:t>
      </w:r>
      <w:r w:rsidR="00302383" w:rsidRPr="006B473D">
        <w:t xml:space="preserve"> </w:t>
      </w:r>
      <w:r w:rsidR="00904836">
        <w:t>Technical proposals and related text proposals are provided below.</w:t>
      </w:r>
      <w:r w:rsidR="00302383" w:rsidRPr="00302383">
        <w:t xml:space="preserve"> </w:t>
      </w:r>
    </w:p>
    <w:p w14:paraId="475A7EB1" w14:textId="77777777" w:rsidR="0012479A" w:rsidRPr="00F61B5D" w:rsidRDefault="0012479A" w:rsidP="00CE0424">
      <w:pPr>
        <w:pStyle w:val="BodyText"/>
      </w:pPr>
    </w:p>
    <w:p w14:paraId="17C6D936" w14:textId="3F01F68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4539982" w14:textId="56F7BBD7" w:rsidR="003C1B2C" w:rsidRDefault="003C1B2C" w:rsidP="006B473D">
      <w:pPr>
        <w:pStyle w:val="Heading3"/>
      </w:pPr>
      <w:r>
        <w:t xml:space="preserve">2.1 </w:t>
      </w:r>
      <w:r w:rsidR="00034CE6">
        <w:t xml:space="preserve">Avoid SPS PDSCH </w:t>
      </w:r>
      <w:r>
        <w:t xml:space="preserve">Crossing the </w:t>
      </w:r>
      <w:r w:rsidR="00034CE6">
        <w:t>P</w:t>
      </w:r>
      <w:r>
        <w:t>eriodicity</w:t>
      </w:r>
      <w:r w:rsidR="00034CE6">
        <w:t xml:space="preserve"> Boundary</w:t>
      </w:r>
    </w:p>
    <w:p w14:paraId="576D6AA5" w14:textId="4DD47BC6" w:rsidR="00536DC2" w:rsidRDefault="00CB0A89" w:rsidP="00B0252E">
      <w:pPr>
        <w:pStyle w:val="BodyText"/>
      </w:pPr>
      <w:r w:rsidRPr="003C1B2C">
        <w:t xml:space="preserve">For UL CG, </w:t>
      </w:r>
      <w:r w:rsidR="00B4172A" w:rsidRPr="003C1B2C">
        <w:t>PUSCH repetition</w:t>
      </w:r>
      <w:r w:rsidR="00D64816" w:rsidRPr="003C1B2C">
        <w:t>s</w:t>
      </w:r>
      <w:r w:rsidR="00B4172A" w:rsidRPr="003C1B2C">
        <w:t xml:space="preserve"> </w:t>
      </w:r>
      <w:r w:rsidR="00B03D2B" w:rsidRPr="003C1B2C">
        <w:t>do</w:t>
      </w:r>
      <w:r w:rsidR="00D64816" w:rsidRPr="003C1B2C">
        <w:t xml:space="preserve"> </w:t>
      </w:r>
      <w:r w:rsidR="00B03D2B" w:rsidRPr="003C1B2C">
        <w:t xml:space="preserve">not </w:t>
      </w:r>
      <w:r w:rsidR="007248E1" w:rsidRPr="003C1B2C">
        <w:t xml:space="preserve">cross </w:t>
      </w:r>
      <w:r w:rsidR="00D64816" w:rsidRPr="003C1B2C">
        <w:t xml:space="preserve">the </w:t>
      </w:r>
      <w:r w:rsidR="007248E1" w:rsidRPr="003C1B2C">
        <w:t xml:space="preserve">periodicity </w:t>
      </w:r>
      <w:r w:rsidR="00D64816" w:rsidRPr="003C1B2C">
        <w:t>boundar</w:t>
      </w:r>
      <w:r w:rsidR="00497998" w:rsidRPr="003C1B2C">
        <w:t>y</w:t>
      </w:r>
      <w:r w:rsidR="002E658A" w:rsidRPr="003C1B2C">
        <w:t xml:space="preserve">, </w:t>
      </w:r>
      <w:r w:rsidR="007248E1" w:rsidRPr="003C1B2C">
        <w:t xml:space="preserve">since there might be </w:t>
      </w:r>
      <w:r w:rsidR="007E5EFA" w:rsidRPr="003C1B2C">
        <w:t xml:space="preserve">ambiguity for </w:t>
      </w:r>
      <w:proofErr w:type="spellStart"/>
      <w:r w:rsidR="007E5EFA" w:rsidRPr="003C1B2C">
        <w:t>gNB</w:t>
      </w:r>
      <w:proofErr w:type="spellEnd"/>
      <w:r w:rsidR="007E5EFA" w:rsidRPr="003C1B2C">
        <w:t xml:space="preserve"> for </w:t>
      </w:r>
      <w:r w:rsidR="00C0480F" w:rsidRPr="003C1B2C">
        <w:t xml:space="preserve">distinguishing </w:t>
      </w:r>
      <w:r w:rsidR="00A90D40" w:rsidRPr="003C1B2C">
        <w:t xml:space="preserve">a transmission </w:t>
      </w:r>
      <w:r w:rsidR="00642F45" w:rsidRPr="003C1B2C">
        <w:t>as</w:t>
      </w:r>
      <w:r w:rsidR="00A90D40" w:rsidRPr="003C1B2C">
        <w:t xml:space="preserve"> </w:t>
      </w:r>
      <w:r w:rsidR="00317C82" w:rsidRPr="003C1B2C">
        <w:t xml:space="preserve">a first transmission or </w:t>
      </w:r>
      <w:r w:rsidR="00642F45" w:rsidRPr="003C1B2C">
        <w:t xml:space="preserve">as </w:t>
      </w:r>
      <w:r w:rsidR="00317C82" w:rsidRPr="003C1B2C">
        <w:t xml:space="preserve">a repetition of a previous transmission. </w:t>
      </w:r>
      <w:r w:rsidR="00317C82">
        <w:t xml:space="preserve">Similar </w:t>
      </w:r>
      <w:r w:rsidR="00BC1152">
        <w:t>ambiguity may</w:t>
      </w:r>
      <w:r w:rsidR="00134931">
        <w:t xml:space="preserve"> exist</w:t>
      </w:r>
      <w:r w:rsidR="00317C82">
        <w:t xml:space="preserve"> for </w:t>
      </w:r>
      <w:r w:rsidR="007626C9">
        <w:t>PDSCH repetition</w:t>
      </w:r>
      <w:r w:rsidR="00487D3D">
        <w:t>s</w:t>
      </w:r>
      <w:r w:rsidR="007626C9">
        <w:t xml:space="preserve"> </w:t>
      </w:r>
      <w:r w:rsidR="00487D3D">
        <w:t>in</w:t>
      </w:r>
      <w:r w:rsidR="007626C9">
        <w:t xml:space="preserve"> </w:t>
      </w:r>
      <w:r w:rsidR="00317C82">
        <w:t>DL-SPS.</w:t>
      </w:r>
      <w:r w:rsidR="0011768E">
        <w:t xml:space="preserve"> </w:t>
      </w:r>
      <w:r w:rsidR="00487D3D">
        <w:t>Thus</w:t>
      </w:r>
      <w:r w:rsidR="007D2BA4">
        <w:t>, we propo</w:t>
      </w:r>
      <w:r w:rsidR="00E23CD8">
        <w:t>se</w:t>
      </w:r>
      <w:r w:rsidR="006B473D">
        <w:t xml:space="preserve"> the following.</w:t>
      </w:r>
      <w:r w:rsidR="00E23CD8">
        <w:t xml:space="preserve"> </w:t>
      </w:r>
    </w:p>
    <w:p w14:paraId="2A3CE36F" w14:textId="3520ECE7" w:rsidR="000E3014" w:rsidRPr="006B473D" w:rsidRDefault="000E3014" w:rsidP="006B473D">
      <w:pPr>
        <w:pStyle w:val="Observation"/>
        <w:numPr>
          <w:ilvl w:val="0"/>
          <w:numId w:val="0"/>
        </w:numPr>
        <w:rPr>
          <w:highlight w:val="yellow"/>
        </w:rPr>
      </w:pPr>
    </w:p>
    <w:p w14:paraId="3E868DA0" w14:textId="4B866E48" w:rsidR="008F772F" w:rsidRDefault="00E5493F" w:rsidP="00C542AB">
      <w:pPr>
        <w:pStyle w:val="Proposal"/>
        <w:spacing w:line="480" w:lineRule="auto"/>
      </w:pPr>
      <w:bookmarkStart w:id="1" w:name="_Toc32591988"/>
      <w:r>
        <w:t>PDSCH repetition</w:t>
      </w:r>
      <w:r w:rsidR="005674A6">
        <w:t>s</w:t>
      </w:r>
      <w:r>
        <w:t xml:space="preserve"> for</w:t>
      </w:r>
      <w:r w:rsidR="005674A6">
        <w:t xml:space="preserve"> DL-SPS should not pass periodicity boundary.</w:t>
      </w:r>
      <w:bookmarkEnd w:id="1"/>
    </w:p>
    <w:p w14:paraId="7F418AEE" w14:textId="7556162C" w:rsidR="005674A6" w:rsidRPr="006B473D" w:rsidRDefault="006241B1" w:rsidP="006241B1">
      <w:pPr>
        <w:pStyle w:val="BodyText"/>
      </w:pPr>
      <w:r w:rsidRPr="006B473D">
        <w:t>The text proposal is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1B1" w:rsidRPr="00145F43" w14:paraId="46DB10E0" w14:textId="77777777" w:rsidTr="003719C3">
        <w:tc>
          <w:tcPr>
            <w:tcW w:w="9629" w:type="dxa"/>
          </w:tcPr>
          <w:p w14:paraId="7D9A3139" w14:textId="74B9C889" w:rsidR="006241B1" w:rsidRPr="006B473D" w:rsidRDefault="006B473D" w:rsidP="003719C3">
            <w:pPr>
              <w:pStyle w:val="Proposal"/>
              <w:numPr>
                <w:ilvl w:val="0"/>
                <w:numId w:val="0"/>
              </w:numPr>
              <w:spacing w:line="480" w:lineRule="auto"/>
            </w:pPr>
            <w:r>
              <w:t>----</w:t>
            </w:r>
            <w:r>
              <w:t>-----------------</w:t>
            </w:r>
            <w:r>
              <w:t xml:space="preserve">------------- Text Proposal to </w:t>
            </w:r>
            <w:r w:rsidR="006241B1" w:rsidRPr="006B473D">
              <w:t>TS 38.214 V16.0.0</w:t>
            </w:r>
            <w:r>
              <w:t xml:space="preserve"> </w:t>
            </w:r>
            <w:r>
              <w:t>----------------------------------</w:t>
            </w:r>
          </w:p>
          <w:p w14:paraId="1F5F4627" w14:textId="77777777" w:rsidR="006241B1" w:rsidRDefault="006241B1" w:rsidP="003719C3">
            <w:pPr>
              <w:pStyle w:val="Heading4"/>
              <w:outlineLvl w:val="3"/>
              <w:rPr>
                <w:rFonts w:eastAsia="Times New Roman"/>
                <w:color w:val="000000"/>
                <w:szCs w:val="20"/>
              </w:rPr>
            </w:pPr>
            <w:bookmarkStart w:id="2" w:name="_Toc29674271"/>
            <w:bookmarkStart w:id="3" w:name="_Toc29673278"/>
            <w:bookmarkStart w:id="4" w:name="_Toc29673137"/>
            <w:bookmarkStart w:id="5" w:name="_Toc27299872"/>
            <w:bookmarkStart w:id="6" w:name="_Toc20317974"/>
            <w:bookmarkStart w:id="7" w:name="_Toc11352084"/>
            <w:r>
              <w:rPr>
                <w:color w:val="000000"/>
              </w:rPr>
              <w:t>5.1.2.1</w:t>
            </w:r>
            <w:r>
              <w:rPr>
                <w:color w:val="000000"/>
              </w:rPr>
              <w:tab/>
              <w:t>Resource allocation in time domain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2513161E" w14:textId="77777777" w:rsidR="006241B1" w:rsidRPr="006B473D" w:rsidRDefault="006241B1" w:rsidP="003719C3">
            <w:pPr>
              <w:pStyle w:val="Proposal"/>
              <w:numPr>
                <w:ilvl w:val="0"/>
                <w:numId w:val="0"/>
              </w:numPr>
              <w:spacing w:line="480" w:lineRule="auto"/>
            </w:pPr>
            <w:r w:rsidRPr="006B473D">
              <w:t>…</w:t>
            </w:r>
          </w:p>
          <w:p w14:paraId="68444F78" w14:textId="77777777" w:rsidR="006241B1" w:rsidRPr="00B23E86" w:rsidRDefault="006241B1" w:rsidP="003719C3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When receiving PDSCH scheduled by DCI format 1_1 or 1_2 in PDCCH with CRC scrambled by C-RNTI, MCS-C-RNTI, CS-RNTI, or PDSCH scheduled without corresponding PDCCH transmission using </w:t>
            </w:r>
            <w:proofErr w:type="spellStart"/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sps</w:t>
            </w:r>
            <w:proofErr w:type="spellEnd"/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-Config </w:t>
            </w:r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and activated by DCI format 1_1 or 1_2, if the UE is configured with </w:t>
            </w:r>
            <w:proofErr w:type="spellStart"/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pdsch-AggregationFactor</w:t>
            </w:r>
            <w:proofErr w:type="spellEnd"/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the same symbol allocation is applied across the </w:t>
            </w:r>
            <w:proofErr w:type="spellStart"/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pdsch-AggregationFactor</w:t>
            </w:r>
            <w:proofErr w:type="spellEnd"/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consecutive slots. The UE may expect that the TB is repeated within each symbol allocation among each of the </w:t>
            </w:r>
            <w:proofErr w:type="spellStart"/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pdsch-AggregationFactor</w:t>
            </w:r>
            <w:proofErr w:type="spellEnd"/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consecutive slots and the PDSCH is limited to a single transmission layer. </w:t>
            </w:r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For PDSCH scheduled by DCI format 1_1 or 1_2 in PDCCH with CRC scrambled by CS-RNTI, or PDSCH scheduled without corresponding PDCCH transmission using </w:t>
            </w:r>
            <w:proofErr w:type="spellStart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sps</w:t>
            </w:r>
            <w:proofErr w:type="spellEnd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 xml:space="preserve">-Config </w:t>
            </w:r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and activated by DCI format 1_1 or 1_2, the UE expects the repetitions to be terminated after receiving </w:t>
            </w:r>
            <w:proofErr w:type="spellStart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pdsch-AggregationFactor</w:t>
            </w:r>
            <w:proofErr w:type="spellEnd"/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repetitions, or at the last transmission occasion among the </w:t>
            </w:r>
            <w:proofErr w:type="spellStart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pdsch-AggregationFactor</w:t>
            </w:r>
            <w:proofErr w:type="spellEnd"/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repetitions within the period </w:t>
            </w:r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P</w:t>
            </w:r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, </w:t>
            </w:r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lastRenderedPageBreak/>
              <w:t xml:space="preserve">or from the starting symbol of the repetition that overlaps with a PDSCH with the same HARQ process scheduled by DCI format 1_0, 1_1 or 1_2, whichever is reached first. The UE is not expected to be configured with the time duration for the reception of </w:t>
            </w:r>
            <w:proofErr w:type="spellStart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pdsch-AggregationFactor</w:t>
            </w:r>
            <w:proofErr w:type="spellEnd"/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repetitions larger than the time duration derived by the periodicity </w:t>
            </w:r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P</w:t>
            </w:r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. For a given SPS configuration of </w:t>
            </w:r>
            <w:proofErr w:type="spellStart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sps-ConfigIndex</w:t>
            </w:r>
            <w:proofErr w:type="spellEnd"/>
            <w:r w:rsidRPr="006B473D">
              <w:rPr>
                <w:rFonts w:ascii="Calibri" w:eastAsia="SimSun" w:hAnsi="Calibri" w:cs="Times New Roman"/>
                <w:i/>
                <w:color w:val="FF0000"/>
                <w:kern w:val="2"/>
              </w:rPr>
              <w:t>,</w:t>
            </w:r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the periodicity </w:t>
            </w:r>
            <w:r w:rsidRPr="00120171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P</w:t>
            </w:r>
            <w:r w:rsidRPr="001201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is obtained from the corresponding </w:t>
            </w:r>
            <w:proofErr w:type="spellStart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sps</w:t>
            </w:r>
            <w:proofErr w:type="spellEnd"/>
            <w:r w:rsidRPr="00120171"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-Config.</w:t>
            </w:r>
          </w:p>
          <w:p w14:paraId="1FA98EE1" w14:textId="77777777" w:rsidR="006241B1" w:rsidRPr="006B473D" w:rsidRDefault="006241B1" w:rsidP="003719C3">
            <w:pPr>
              <w:spacing w:after="180" w:line="240" w:lineRule="auto"/>
            </w:pPr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redundancy version to be applied on the </w:t>
            </w:r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n</w:t>
            </w:r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GB"/>
              </w:rPr>
              <w:t>th</w:t>
            </w:r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transmission occasion of the TB, where n = 0, 1, …</w:t>
            </w:r>
            <w:proofErr w:type="spellStart"/>
            <w:r w:rsidRPr="00B23E8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>pdsch-AggregationFactor</w:t>
            </w:r>
            <w:proofErr w:type="spellEnd"/>
            <w:r w:rsidRPr="00B23E8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-1, is determined according to table 5.1.2.1-2 </w:t>
            </w:r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/>
              </w:rPr>
              <w:t xml:space="preserve">and </w:t>
            </w:r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"</w:t>
            </w:r>
            <w:proofErr w:type="spellStart"/>
            <w:r w:rsidRPr="00B23E86">
              <w:rPr>
                <w:rFonts w:ascii="Times New Roman" w:eastAsia="PMingLiU" w:hAnsi="Times New Roman" w:cs="Times New Roman"/>
                <w:i/>
                <w:sz w:val="20"/>
                <w:szCs w:val="20"/>
                <w:lang w:val="en-GB"/>
              </w:rPr>
              <w:t>rv</w:t>
            </w:r>
            <w:r w:rsidRPr="00B23E86">
              <w:rPr>
                <w:rFonts w:ascii="Times New Roman" w:eastAsia="PMingLiU" w:hAnsi="Times New Roman" w:cs="Times New Roman"/>
                <w:i/>
                <w:sz w:val="20"/>
                <w:szCs w:val="20"/>
                <w:vertAlign w:val="subscript"/>
                <w:lang w:val="en-GB"/>
              </w:rPr>
              <w:t>id</w:t>
            </w:r>
            <w:proofErr w:type="spellEnd"/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/>
              </w:rPr>
              <w:t xml:space="preserve"> indicated by the DCI scheduling the PDSCH</w:t>
            </w:r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 xml:space="preserve">" in </w:t>
            </w:r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/>
              </w:rPr>
              <w:t xml:space="preserve">table 5.1.2.1-2 is assumed </w:t>
            </w:r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 w:eastAsia="zh-TW"/>
              </w:rPr>
              <w:t>to be</w:t>
            </w:r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/>
              </w:rPr>
              <w:t xml:space="preserve"> 0 for PDSCH scheduled without corresponding PDCCH transmission using </w:t>
            </w:r>
            <w:proofErr w:type="spellStart"/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sps</w:t>
            </w:r>
            <w:proofErr w:type="spellEnd"/>
            <w:r w:rsidRPr="00B23E8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-Config</w:t>
            </w:r>
            <w:r w:rsidRPr="00B23E86">
              <w:rPr>
                <w:rFonts w:ascii="Times New Roman" w:eastAsia="PMingLiU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B23E86">
              <w:rPr>
                <w:rFonts w:ascii="Times New Roman" w:eastAsia="PMingLiU" w:hAnsi="Times New Roman" w:cs="Times New Roman"/>
                <w:sz w:val="20"/>
                <w:szCs w:val="20"/>
                <w:lang w:val="en-GB"/>
              </w:rPr>
              <w:t>and activated by DCI format 1_1</w:t>
            </w:r>
            <w:r w:rsidRPr="00B23E8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1_2. </w:t>
            </w:r>
          </w:p>
        </w:tc>
      </w:tr>
    </w:tbl>
    <w:p w14:paraId="029D79F1" w14:textId="77777777" w:rsidR="006241B1" w:rsidRPr="006B473D" w:rsidRDefault="006241B1" w:rsidP="006241B1">
      <w:pPr>
        <w:pStyle w:val="BodyText"/>
      </w:pPr>
    </w:p>
    <w:p w14:paraId="73C21F36" w14:textId="1A8D0382" w:rsidR="003C1B2C" w:rsidRPr="006241B1" w:rsidRDefault="00D24706" w:rsidP="006B473D">
      <w:pPr>
        <w:pStyle w:val="Heading3"/>
      </w:pPr>
      <w:r w:rsidRPr="006B473D">
        <w:t xml:space="preserve">2.2 </w:t>
      </w:r>
      <w:r w:rsidR="00302383" w:rsidRPr="006B473D">
        <w:t>SPS PDSCH</w:t>
      </w:r>
      <w:r w:rsidR="00302383">
        <w:t xml:space="preserve"> Collisions</w:t>
      </w:r>
    </w:p>
    <w:p w14:paraId="7089DBCA" w14:textId="7FBAB67B" w:rsidR="00E54602" w:rsidRPr="003C1B2C" w:rsidRDefault="00390CCF">
      <w:r w:rsidRPr="003C1B2C">
        <w:t xml:space="preserve">Another remaining issue for DL-SPS is about </w:t>
      </w:r>
      <w:r w:rsidR="0078669E" w:rsidRPr="003C1B2C">
        <w:t>resolving</w:t>
      </w:r>
      <w:r w:rsidR="0097284A" w:rsidRPr="003C1B2C">
        <w:t xml:space="preserve"> collision</w:t>
      </w:r>
      <w:r w:rsidR="00A23392" w:rsidRPr="003C1B2C">
        <w:t xml:space="preserve"> between </w:t>
      </w:r>
      <w:r w:rsidR="008E0C28" w:rsidRPr="003C1B2C">
        <w:t>two DL</w:t>
      </w:r>
      <w:r w:rsidR="00EE769E" w:rsidRPr="003C1B2C">
        <w:t xml:space="preserve"> SPS</w:t>
      </w:r>
      <w:r w:rsidR="001845AA" w:rsidRPr="003C1B2C">
        <w:t xml:space="preserve"> transmission</w:t>
      </w:r>
      <w:r w:rsidRPr="003C1B2C">
        <w:t>.</w:t>
      </w:r>
      <w:r w:rsidR="00AC514A" w:rsidRPr="003C1B2C">
        <w:t xml:space="preserve"> </w:t>
      </w:r>
      <w:r w:rsidR="00E54602" w:rsidRPr="003C1B2C">
        <w:t>A working assumption was reached according to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602" w:rsidRPr="006F4C54" w14:paraId="4275000A" w14:textId="77777777" w:rsidTr="00CF1E5D">
        <w:tc>
          <w:tcPr>
            <w:tcW w:w="9629" w:type="dxa"/>
          </w:tcPr>
          <w:p w14:paraId="7C4B3E77" w14:textId="77777777" w:rsidR="00E54602" w:rsidRPr="00AC58EA" w:rsidRDefault="00E54602" w:rsidP="00CF1E5D">
            <w:pPr>
              <w:spacing w:after="180" w:line="240" w:lineRule="atLeast"/>
              <w:contextualSpacing/>
              <w:rPr>
                <w:rFonts w:ascii="Times New Roman" w:eastAsia="Malgun Gothic" w:hAnsi="Times New Roman" w:cs="Times"/>
                <w:szCs w:val="20"/>
                <w:highlight w:val="darkYellow"/>
                <w:lang w:val="en-GB" w:eastAsia="x-none"/>
              </w:rPr>
            </w:pPr>
            <w:r w:rsidRPr="00AC58EA">
              <w:rPr>
                <w:rFonts w:ascii="Times New Roman" w:eastAsia="Malgun Gothic" w:hAnsi="Times New Roman" w:cs="Times"/>
                <w:szCs w:val="20"/>
                <w:highlight w:val="darkYellow"/>
                <w:lang w:val="en-GB" w:eastAsia="x-none"/>
              </w:rPr>
              <w:t>Working assumption:</w:t>
            </w:r>
          </w:p>
          <w:p w14:paraId="6DA867B8" w14:textId="77777777" w:rsidR="00E54602" w:rsidRPr="00AC58EA" w:rsidRDefault="00E54602" w:rsidP="00CF1E5D">
            <w:pPr>
              <w:spacing w:after="180" w:line="240" w:lineRule="atLeast"/>
              <w:contextualSpacing/>
              <w:rPr>
                <w:rFonts w:ascii="Times New Roman" w:eastAsia="Malgun Gothic" w:hAnsi="Times New Roman" w:cs="Times"/>
                <w:szCs w:val="20"/>
                <w:lang w:val="en-GB" w:eastAsia="x-none"/>
              </w:rPr>
            </w:pPr>
            <w:r w:rsidRPr="00AC58EA">
              <w:rPr>
                <w:rFonts w:ascii="Times New Roman" w:eastAsia="Malgun Gothic" w:hAnsi="Times New Roman" w:cs="Times"/>
                <w:szCs w:val="20"/>
                <w:lang w:val="en-GB" w:eastAsia="x-none"/>
              </w:rPr>
              <w:t>In case of collision only between more than one SPS PDSCHs each without a corresponding PDCCH, a UE is not required to decode SPS PDSCHs other than the SPS PDSCH with the lowest SPS configuration index among collided SPS PDSCHs.</w:t>
            </w:r>
          </w:p>
          <w:p w14:paraId="709FEDDC" w14:textId="77777777" w:rsidR="00E54602" w:rsidRPr="0012479A" w:rsidRDefault="00E54602" w:rsidP="00CF1E5D">
            <w:pPr>
              <w:numPr>
                <w:ilvl w:val="0"/>
                <w:numId w:val="26"/>
              </w:numPr>
              <w:spacing w:after="180" w:line="240" w:lineRule="atLeast"/>
              <w:contextualSpacing/>
              <w:jc w:val="both"/>
              <w:rPr>
                <w:rFonts w:ascii="Times New Roman" w:eastAsia="Malgun Gothic" w:hAnsi="Times New Roman" w:cs="Times"/>
                <w:szCs w:val="20"/>
                <w:lang w:val="en-GB" w:eastAsia="x-none"/>
              </w:rPr>
            </w:pPr>
            <w:r w:rsidRPr="00AC58EA">
              <w:rPr>
                <w:rFonts w:ascii="Times New Roman" w:eastAsia="Malgun Gothic" w:hAnsi="Times New Roman" w:cs="Times"/>
                <w:szCs w:val="20"/>
                <w:lang w:val="en-GB" w:eastAsia="x-none"/>
              </w:rPr>
              <w:t>The UE shall report HARQ-ACK feedback only for the SPS PDSCH with the lowest SPS configuration index among collided SPS PDSCHs</w:t>
            </w:r>
          </w:p>
        </w:tc>
      </w:tr>
    </w:tbl>
    <w:p w14:paraId="6EA648FF" w14:textId="77777777" w:rsidR="00E54602" w:rsidRPr="006F4C54" w:rsidRDefault="00E54602"/>
    <w:p w14:paraId="7DD77B91" w14:textId="46A879B1" w:rsidR="00390CCF" w:rsidRPr="006241B1" w:rsidRDefault="00AC514A" w:rsidP="006B473D">
      <w:r w:rsidRPr="006241B1">
        <w:t xml:space="preserve">We </w:t>
      </w:r>
      <w:r w:rsidR="008B01D6">
        <w:t xml:space="preserve">do not observe any issue with the working </w:t>
      </w:r>
      <w:proofErr w:type="gramStart"/>
      <w:r w:rsidR="008B01D6">
        <w:t>assumption, and</w:t>
      </w:r>
      <w:proofErr w:type="gramEnd"/>
      <w:r w:rsidR="008B01D6">
        <w:t xml:space="preserve"> suggest to </w:t>
      </w:r>
      <w:r w:rsidR="001D6E6E" w:rsidRPr="006241B1">
        <w:t xml:space="preserve">confirm </w:t>
      </w:r>
      <w:r w:rsidR="008B01D6">
        <w:t>it</w:t>
      </w:r>
      <w:r w:rsidR="00FE2F69" w:rsidRPr="006241B1">
        <w:t>.</w:t>
      </w:r>
    </w:p>
    <w:p w14:paraId="6DFB6708" w14:textId="60AC9C29" w:rsidR="00390CCF" w:rsidRPr="006F4C54" w:rsidRDefault="00390CCF" w:rsidP="006B473D">
      <w:pPr>
        <w:pStyle w:val="Proposal"/>
        <w:numPr>
          <w:ilvl w:val="0"/>
          <w:numId w:val="0"/>
        </w:numPr>
        <w:spacing w:line="480" w:lineRule="auto"/>
      </w:pPr>
      <w:r w:rsidRPr="006F4C54">
        <w:t xml:space="preserve"> </w:t>
      </w:r>
    </w:p>
    <w:p w14:paraId="29E26865" w14:textId="3EA2590F" w:rsidR="003B64BB" w:rsidRPr="00892BD4" w:rsidRDefault="00103B67" w:rsidP="006B473D">
      <w:pPr>
        <w:pStyle w:val="Proposal"/>
        <w:spacing w:line="240" w:lineRule="auto"/>
      </w:pPr>
      <w:bookmarkStart w:id="8" w:name="_Toc32591989"/>
      <w:r w:rsidRPr="00892BD4">
        <w:t xml:space="preserve">Confirm Working </w:t>
      </w:r>
      <w:r w:rsidR="00C16B56" w:rsidRPr="00892BD4">
        <w:t>A</w:t>
      </w:r>
      <w:r w:rsidRPr="00892BD4">
        <w:t>ssump</w:t>
      </w:r>
      <w:r w:rsidR="00C16B56" w:rsidRPr="00892BD4">
        <w:t>tion</w:t>
      </w:r>
      <w:r w:rsidR="00BE4A37">
        <w:t>:</w:t>
      </w:r>
      <w:r w:rsidR="00BE4A37" w:rsidRPr="00892BD4">
        <w:t xml:space="preserve"> </w:t>
      </w:r>
      <w:r w:rsidR="00836661">
        <w:t>“</w:t>
      </w:r>
      <w:r w:rsidR="00BE4A37" w:rsidRPr="00892BD4">
        <w:t>In</w:t>
      </w:r>
      <w:r w:rsidR="00892BD4" w:rsidRPr="00892BD4">
        <w:t xml:space="preserve"> Case of collision</w:t>
      </w:r>
      <w:r w:rsidR="00892BD4">
        <w:t xml:space="preserve"> </w:t>
      </w:r>
      <w:r w:rsidR="00892BD4" w:rsidRPr="006B473D">
        <w:rPr>
          <w:rFonts w:eastAsiaTheme="minorHAnsi"/>
          <w:lang w:eastAsia="en-US"/>
        </w:rPr>
        <w:t>only between more than one SPS PDSCHs each without a corresponding PDCCH, a UE is not required to decode SPS PDSCHs other than the SPS PDSCH with the lowest SPS configuration index among collided SPS PDSCHs</w:t>
      </w:r>
      <w:r w:rsidR="003A2EC3" w:rsidRPr="006B473D">
        <w:rPr>
          <w:rFonts w:eastAsiaTheme="minorHAnsi"/>
          <w:lang w:eastAsia="en-US"/>
        </w:rPr>
        <w:t xml:space="preserve">. </w:t>
      </w:r>
      <w:r w:rsidR="00AD607C" w:rsidRPr="006B473D">
        <w:rPr>
          <w:rFonts w:eastAsiaTheme="minorHAnsi"/>
          <w:lang w:eastAsia="en-US"/>
        </w:rPr>
        <w:t>The UE shall report HARQ-ACK feedback only for the SPS PDSCH with the lowest SPS configuration index among collided SPS PDSCHs</w:t>
      </w:r>
      <w:r w:rsidR="00836661">
        <w:t>”</w:t>
      </w:r>
      <w:r w:rsidR="00BE4A37">
        <w:t>.</w:t>
      </w:r>
      <w:bookmarkEnd w:id="8"/>
    </w:p>
    <w:p w14:paraId="4B8E659A" w14:textId="30DCA514" w:rsidR="00BA1A74" w:rsidRDefault="00BA1A74" w:rsidP="000E3014">
      <w:pPr>
        <w:pStyle w:val="BodyText"/>
      </w:pPr>
      <w:bookmarkStart w:id="9" w:name="_GoBack"/>
      <w:bookmarkEnd w:id="9"/>
    </w:p>
    <w:p w14:paraId="60DCC8CE" w14:textId="77777777" w:rsidR="001227B6" w:rsidRPr="001227B6" w:rsidRDefault="001227B6" w:rsidP="001227B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ja-JP"/>
        </w:rPr>
      </w:pPr>
      <w:bookmarkStart w:id="10" w:name="_Toc32329087"/>
      <w:bookmarkStart w:id="11" w:name="_Toc32398585"/>
      <w:bookmarkStart w:id="12" w:name="_Toc32398598"/>
      <w:bookmarkStart w:id="13" w:name="_Toc32398630"/>
      <w:bookmarkStart w:id="14" w:name="_Toc32329088"/>
      <w:bookmarkStart w:id="15" w:name="_Toc32398586"/>
      <w:bookmarkStart w:id="16" w:name="_Toc32398599"/>
      <w:bookmarkStart w:id="17" w:name="_Toc32398631"/>
      <w:bookmarkStart w:id="18" w:name="_Toc32329089"/>
      <w:bookmarkStart w:id="19" w:name="_Toc32398587"/>
      <w:bookmarkStart w:id="20" w:name="_Toc32398600"/>
      <w:bookmarkStart w:id="21" w:name="_Toc32398632"/>
      <w:bookmarkStart w:id="22" w:name="_Toc32329090"/>
      <w:bookmarkStart w:id="23" w:name="_Toc32398588"/>
      <w:bookmarkStart w:id="24" w:name="_Toc32398601"/>
      <w:bookmarkStart w:id="25" w:name="_Toc32398633"/>
      <w:bookmarkStart w:id="26" w:name="_Toc32329091"/>
      <w:bookmarkStart w:id="27" w:name="_Toc32398589"/>
      <w:bookmarkStart w:id="28" w:name="_Toc32398602"/>
      <w:bookmarkStart w:id="29" w:name="_Toc32398634"/>
      <w:bookmarkStart w:id="30" w:name="_Toc32329092"/>
      <w:bookmarkStart w:id="31" w:name="_Toc32398590"/>
      <w:bookmarkStart w:id="32" w:name="_Toc32398603"/>
      <w:bookmarkStart w:id="33" w:name="_Toc32398635"/>
      <w:bookmarkStart w:id="34" w:name="_Toc32329093"/>
      <w:bookmarkStart w:id="35" w:name="_Toc32398591"/>
      <w:bookmarkStart w:id="36" w:name="_Toc32398604"/>
      <w:bookmarkStart w:id="37" w:name="_Toc32398636"/>
      <w:bookmarkStart w:id="38" w:name="_Toc32398592"/>
      <w:bookmarkStart w:id="39" w:name="_Toc32398605"/>
      <w:bookmarkStart w:id="40" w:name="_Toc3239863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1227B6">
        <w:rPr>
          <w:rFonts w:ascii="Arial" w:eastAsia="Times New Roman" w:hAnsi="Arial" w:cs="Times New Roman"/>
          <w:sz w:val="28"/>
          <w:szCs w:val="20"/>
          <w:lang w:val="en-GB" w:eastAsia="ja-JP"/>
        </w:rPr>
        <w:t>2.3 Priority Indication by DCI</w:t>
      </w:r>
    </w:p>
    <w:p w14:paraId="1110732F" w14:textId="77777777" w:rsidR="001227B6" w:rsidRPr="001227B6" w:rsidRDefault="001227B6" w:rsidP="001227B6">
      <w:pPr>
        <w:spacing w:after="120"/>
        <w:jc w:val="both"/>
        <w:rPr>
          <w:rFonts w:ascii="Arial" w:hAnsi="Arial"/>
        </w:rPr>
      </w:pPr>
      <w:r w:rsidRPr="001227B6">
        <w:rPr>
          <w:rFonts w:ascii="Arial" w:hAnsi="Arial"/>
        </w:rPr>
        <w:t>In TS38.213 V16.0, it has been stated that:</w:t>
      </w:r>
    </w:p>
    <w:p w14:paraId="3F1F9E94" w14:textId="77777777" w:rsidR="001227B6" w:rsidRPr="001227B6" w:rsidRDefault="001227B6" w:rsidP="00122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/>
        </w:rPr>
      </w:pPr>
      <w:r w:rsidRPr="001227B6">
        <w:rPr>
          <w:rFonts w:ascii="Arial" w:hAnsi="Arial"/>
        </w:rPr>
        <w:t>A PUSCH or a PUCCH, including repetitions if any, can be of priority index 0 or of priority index 1. If a priority index is not provided for a PUSCH or a PUCCH, the priority index is 0. If in an active DL BWP a UE monitors PDCCH either for detection of DCI format 0_1 and DCI format 1_1 or for detection of DCI format 0_2 and DCI format 1_2, a priority index can be provided by a priority indicator field.</w:t>
      </w:r>
    </w:p>
    <w:p w14:paraId="3B1358B3" w14:textId="77777777" w:rsidR="001227B6" w:rsidRPr="001227B6" w:rsidRDefault="001227B6" w:rsidP="001227B6">
      <w:pPr>
        <w:spacing w:after="120"/>
        <w:jc w:val="both"/>
        <w:rPr>
          <w:rFonts w:ascii="Arial" w:hAnsi="Arial"/>
        </w:rPr>
      </w:pPr>
    </w:p>
    <w:p w14:paraId="703EA90F" w14:textId="1A7F8276" w:rsidR="001227B6" w:rsidRDefault="001227B6" w:rsidP="001227B6">
      <w:pPr>
        <w:spacing w:after="120"/>
        <w:jc w:val="both"/>
        <w:rPr>
          <w:rFonts w:ascii="Arial" w:hAnsi="Arial"/>
        </w:rPr>
      </w:pPr>
      <w:r w:rsidRPr="001227B6">
        <w:rPr>
          <w:rFonts w:ascii="Arial" w:hAnsi="Arial"/>
        </w:rPr>
        <w:t xml:space="preserve">We clarify that the priority indication by DCI does not follow for uplink configured grant transmission and downlink SPS. </w:t>
      </w:r>
      <w:r w:rsidR="00302383" w:rsidRPr="001227B6">
        <w:rPr>
          <w:rFonts w:ascii="Arial" w:hAnsi="Arial"/>
        </w:rPr>
        <w:t>So,</w:t>
      </w:r>
      <w:r w:rsidRPr="001227B6">
        <w:rPr>
          <w:rFonts w:ascii="Arial" w:hAnsi="Arial"/>
        </w:rPr>
        <w:t xml:space="preserve"> we</w:t>
      </w:r>
      <w:r w:rsidR="008B01D6">
        <w:rPr>
          <w:rFonts w:ascii="Arial" w:hAnsi="Arial"/>
        </w:rPr>
        <w:t xml:space="preserve"> have the text</w:t>
      </w:r>
      <w:r w:rsidRPr="001227B6">
        <w:rPr>
          <w:rFonts w:ascii="Arial" w:hAnsi="Arial"/>
        </w:rPr>
        <w:t xml:space="preserve"> propos</w:t>
      </w:r>
      <w:r w:rsidR="008B01D6">
        <w:rPr>
          <w:rFonts w:ascii="Arial" w:hAnsi="Arial"/>
        </w:rPr>
        <w:t>al below.</w:t>
      </w:r>
    </w:p>
    <w:p w14:paraId="28C6E48F" w14:textId="713B0349" w:rsidR="008B01D6" w:rsidRDefault="008B01D6" w:rsidP="001227B6">
      <w:pPr>
        <w:spacing w:after="120"/>
        <w:jc w:val="both"/>
        <w:rPr>
          <w:rFonts w:ascii="Arial" w:hAnsi="Arial"/>
        </w:rPr>
      </w:pPr>
    </w:p>
    <w:p w14:paraId="1EDA74B7" w14:textId="77777777" w:rsidR="008B01D6" w:rsidRPr="00165597" w:rsidRDefault="008B01D6" w:rsidP="008B01D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3DBC4AB3" w14:textId="77777777" w:rsidR="008B01D6" w:rsidRPr="00165597" w:rsidRDefault="008B01D6" w:rsidP="008B01D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  <w:r w:rsidRPr="00165597">
        <w:rPr>
          <w:rFonts w:ascii="Times New Roman" w:hAnsi="Times New Roman" w:cs="Times New Roman"/>
          <w:lang w:val="en-GB"/>
        </w:rPr>
        <w:t>--------------------------------- Text Proposal to TS 38.21</w:t>
      </w:r>
      <w:r>
        <w:rPr>
          <w:rFonts w:ascii="Times New Roman" w:hAnsi="Times New Roman" w:cs="Times New Roman"/>
          <w:lang w:val="en-GB"/>
        </w:rPr>
        <w:t>3</w:t>
      </w:r>
      <w:r w:rsidRPr="00165597">
        <w:rPr>
          <w:rFonts w:ascii="Times New Roman" w:hAnsi="Times New Roman" w:cs="Times New Roman"/>
          <w:lang w:val="en-GB"/>
        </w:rPr>
        <w:t xml:space="preserve"> V16.0.0 ---------------------------------</w:t>
      </w:r>
    </w:p>
    <w:p w14:paraId="7B8A9408" w14:textId="77777777" w:rsidR="008B01D6" w:rsidRDefault="008B01D6" w:rsidP="008B01D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0E5E0366" w14:textId="77777777" w:rsidR="008B01D6" w:rsidRPr="00165597" w:rsidRDefault="008B01D6" w:rsidP="008B01D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color w:val="000000"/>
          <w:sz w:val="32"/>
          <w:szCs w:val="20"/>
          <w:lang w:val="x-none" w:eastAsia="en-US"/>
        </w:rPr>
      </w:pPr>
      <w:r w:rsidRPr="00165597">
        <w:rPr>
          <w:rFonts w:eastAsia="Times New Roman" w:cs="Times New Roman"/>
          <w:color w:val="000000"/>
          <w:sz w:val="32"/>
          <w:szCs w:val="20"/>
          <w:lang w:val="x-none" w:eastAsia="en-US"/>
        </w:rPr>
        <w:t>9</w:t>
      </w:r>
      <w:r w:rsidRPr="00165597">
        <w:rPr>
          <w:rFonts w:eastAsia="Times New Roman" w:cs="Times New Roman"/>
          <w:color w:val="000000"/>
          <w:sz w:val="32"/>
          <w:szCs w:val="20"/>
          <w:lang w:val="x-none" w:eastAsia="en-US"/>
        </w:rPr>
        <w:tab/>
        <w:t>UE procedure for reporting control information</w:t>
      </w:r>
    </w:p>
    <w:p w14:paraId="47B529B6" w14:textId="77777777" w:rsidR="008B01D6" w:rsidRPr="00165597" w:rsidRDefault="008B01D6" w:rsidP="008B01D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0C0DF3CD" w14:textId="28A5A64A" w:rsidR="008B01D6" w:rsidRPr="00165597" w:rsidRDefault="008B01D6" w:rsidP="008B01D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 w:rsidRPr="00165597">
        <w:rPr>
          <w:rFonts w:ascii="Times New Roman" w:hAnsi="Times New Roman" w:cs="Times New Roman"/>
        </w:rPr>
        <w:t>A PUSCH or a PUCCH, including repetitions if any, can be of priority index 0 or of priority index 1. If a priority index is not provided for a PUSCH or a PUCCH, the priority index is 0. If in an active DL BWP a UE monitors PDCCH either for detection of DCI format 0_1 and DCI format 1_1 or for detection of DCI format 0_2 and DCI format 1_2, a priority index can be provided by a priority indicator field</w:t>
      </w:r>
      <w:r>
        <w:rPr>
          <w:rFonts w:ascii="Times New Roman" w:hAnsi="Times New Roman" w:cs="Times New Roman"/>
        </w:rPr>
        <w:t>,</w:t>
      </w:r>
      <w:r w:rsidRPr="00165597">
        <w:rPr>
          <w:rFonts w:ascii="Times New Roman" w:hAnsi="Times New Roman" w:cs="Times New Roman"/>
        </w:rPr>
        <w:t xml:space="preserve"> </w:t>
      </w:r>
      <w:r w:rsidR="00A4076F" w:rsidRPr="00165597">
        <w:rPr>
          <w:rFonts w:ascii="Times New Roman" w:hAnsi="Times New Roman" w:cs="Times New Roman"/>
          <w:color w:val="FF0000"/>
          <w:highlight w:val="yellow"/>
        </w:rPr>
        <w:t xml:space="preserve">except for </w:t>
      </w:r>
      <w:r w:rsidR="00A4076F">
        <w:rPr>
          <w:rFonts w:ascii="Times New Roman" w:hAnsi="Times New Roman" w:cs="Times New Roman"/>
          <w:color w:val="FF0000"/>
          <w:highlight w:val="yellow"/>
        </w:rPr>
        <w:t>the PUSCH associated with CS-RNTI, or a HARQ-ACK in response to a PDSCH associated with CS-RNTI</w:t>
      </w:r>
      <w:r w:rsidRPr="00165597">
        <w:rPr>
          <w:rFonts w:ascii="Times New Roman" w:hAnsi="Times New Roman" w:cs="Times New Roman"/>
        </w:rPr>
        <w:t>.</w:t>
      </w:r>
    </w:p>
    <w:p w14:paraId="0E4EBA4B" w14:textId="77777777" w:rsidR="008B01D6" w:rsidRDefault="008B01D6" w:rsidP="008B01D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3E8A5F6" w14:textId="37B7F9B8" w:rsidR="006E1C82" w:rsidRDefault="006E1C82" w:rsidP="008E065E">
      <w:pPr>
        <w:pStyle w:val="BodyText"/>
        <w:rPr>
          <w:b/>
          <w:bCs/>
        </w:rPr>
      </w:pPr>
    </w:p>
    <w:p w14:paraId="2F339028" w14:textId="77777777" w:rsidR="006E1C82" w:rsidRPr="00D46635" w:rsidRDefault="008E065E" w:rsidP="006E1C82">
      <w:pPr>
        <w:pStyle w:val="BodyText"/>
      </w:pPr>
      <w:r w:rsidRPr="00D46635">
        <w:t xml:space="preserve">Based on the discussion in </w:t>
      </w:r>
      <w:r w:rsidR="007729A2" w:rsidRPr="00D46635">
        <w:t xml:space="preserve">the previous </w:t>
      </w:r>
      <w:r w:rsidRPr="00D46635">
        <w:t>section</w:t>
      </w:r>
      <w:r w:rsidR="007729A2" w:rsidRPr="00D46635">
        <w:t>s</w:t>
      </w:r>
      <w:r w:rsidRPr="00D46635">
        <w:t xml:space="preserve"> we propose the following:</w:t>
      </w:r>
    </w:p>
    <w:p w14:paraId="13A9996A" w14:textId="77777777" w:rsidR="00ED6056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591988" w:history="1">
        <w:r w:rsidR="00ED6056" w:rsidRPr="000002CB">
          <w:rPr>
            <w:rStyle w:val="Hyperlink"/>
            <w:noProof/>
          </w:rPr>
          <w:t>Proposal 1</w:t>
        </w:r>
        <w:r w:rsidR="00ED6056">
          <w:rPr>
            <w:rFonts w:asciiTheme="minorHAnsi" w:hAnsiTheme="minorHAnsi"/>
            <w:b w:val="0"/>
          </w:rPr>
          <w:tab/>
        </w:r>
        <w:r w:rsidR="00ED6056" w:rsidRPr="000002CB">
          <w:rPr>
            <w:rStyle w:val="Hyperlink"/>
            <w:noProof/>
          </w:rPr>
          <w:t>PDSCH repetitions for DL-SPS should not pass periodicity boundary.</w:t>
        </w:r>
      </w:hyperlink>
    </w:p>
    <w:p w14:paraId="6C6F25E3" w14:textId="77777777" w:rsidR="00ED6056" w:rsidRDefault="00ED6056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</w:rPr>
      </w:pPr>
      <w:hyperlink w:anchor="_Toc32591989" w:history="1">
        <w:r w:rsidRPr="000002CB">
          <w:rPr>
            <w:rStyle w:val="Hyperlink"/>
            <w:noProof/>
          </w:rPr>
          <w:t>Proposal 2</w:t>
        </w:r>
        <w:r>
          <w:rPr>
            <w:rFonts w:asciiTheme="minorHAnsi" w:hAnsiTheme="minorHAnsi"/>
            <w:b w:val="0"/>
          </w:rPr>
          <w:tab/>
        </w:r>
        <w:r w:rsidRPr="000002CB">
          <w:rPr>
            <w:rStyle w:val="Hyperlink"/>
            <w:noProof/>
          </w:rPr>
          <w:t>Confirm Working Assumption: “In Case of collision only between more than one SPS PDSCHs each without a corresponding PDCCH, a UE is not required to decode SPS PDSCHs other than the SPS PDSCH with the lowest SPS configuration index among collided SPS PDSCHs. The UE shall report HARQ-ACK feedback only for the SPS PDSCH with the lowest SPS configuration index among collided SPS PDSCHs”.</w:t>
        </w:r>
      </w:hyperlink>
    </w:p>
    <w:p w14:paraId="0CDEB999" w14:textId="1E90DE8A" w:rsidR="00B86F2A" w:rsidRDefault="00B86F2A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lang w:eastAsia="sv-SE"/>
        </w:rPr>
      </w:pPr>
    </w:p>
    <w:p w14:paraId="5782D874" w14:textId="25CE89EA" w:rsidR="00B86F2A" w:rsidRDefault="00B86F2A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lang w:eastAsia="sv-SE"/>
        </w:rPr>
      </w:pPr>
    </w:p>
    <w:p w14:paraId="4833A24B" w14:textId="73B6358A" w:rsidR="003A7EF3" w:rsidRPr="00D46635" w:rsidRDefault="006E1C82" w:rsidP="00CE0424">
      <w:pPr>
        <w:pStyle w:val="BodyText"/>
      </w:pPr>
      <w:r>
        <w:rPr>
          <w:b/>
          <w:bCs/>
        </w:rPr>
        <w:fldChar w:fldCharType="end"/>
      </w:r>
      <w:bookmarkStart w:id="41" w:name="_In-sequence_SDU_delivery"/>
      <w:bookmarkEnd w:id="41"/>
    </w:p>
    <w:sectPr w:rsidR="003A7EF3" w:rsidRPr="00D4663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F727F" w14:textId="77777777" w:rsidR="009027D4" w:rsidRDefault="009027D4">
      <w:r>
        <w:separator/>
      </w:r>
    </w:p>
  </w:endnote>
  <w:endnote w:type="continuationSeparator" w:id="0">
    <w:p w14:paraId="6A5B8FE1" w14:textId="77777777" w:rsidR="009027D4" w:rsidRDefault="009027D4">
      <w:r>
        <w:continuationSeparator/>
      </w:r>
    </w:p>
  </w:endnote>
  <w:endnote w:type="continuationNotice" w:id="1">
    <w:p w14:paraId="349EBEAC" w14:textId="77777777" w:rsidR="00D46635" w:rsidRDefault="00D466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3B989" w14:textId="77777777" w:rsidR="009027D4" w:rsidRDefault="009027D4">
      <w:r>
        <w:separator/>
      </w:r>
    </w:p>
  </w:footnote>
  <w:footnote w:type="continuationSeparator" w:id="0">
    <w:p w14:paraId="000A5004" w14:textId="77777777" w:rsidR="009027D4" w:rsidRDefault="009027D4">
      <w:r>
        <w:continuationSeparator/>
      </w:r>
    </w:p>
  </w:footnote>
  <w:footnote w:type="continuationNotice" w:id="1">
    <w:p w14:paraId="3E395F57" w14:textId="77777777" w:rsidR="00D46635" w:rsidRDefault="00D466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3C63A0"/>
    <w:multiLevelType w:val="hybridMultilevel"/>
    <w:tmpl w:val="D66C6EC2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1A5B55"/>
    <w:multiLevelType w:val="hybridMultilevel"/>
    <w:tmpl w:val="6A2CA766"/>
    <w:lvl w:ilvl="0" w:tplc="6964C31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F2370"/>
    <w:multiLevelType w:val="hybridMultilevel"/>
    <w:tmpl w:val="CCA43746"/>
    <w:lvl w:ilvl="0" w:tplc="844E195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E5576C5"/>
    <w:multiLevelType w:val="hybridMultilevel"/>
    <w:tmpl w:val="6D1EA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1"/>
  </w:num>
  <w:num w:numId="22">
    <w:abstractNumId w:val="23"/>
  </w:num>
  <w:num w:numId="23">
    <w:abstractNumId w:val="24"/>
  </w:num>
  <w:num w:numId="24">
    <w:abstractNumId w:val="12"/>
  </w:num>
  <w:num w:numId="25">
    <w:abstractNumId w:val="17"/>
  </w:num>
  <w:num w:numId="2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3455"/>
    <w:rsid w:val="00034C15"/>
    <w:rsid w:val="00034CE6"/>
    <w:rsid w:val="00036BA1"/>
    <w:rsid w:val="000422E2"/>
    <w:rsid w:val="00042F22"/>
    <w:rsid w:val="000444EF"/>
    <w:rsid w:val="00052A07"/>
    <w:rsid w:val="000534E3"/>
    <w:rsid w:val="0005606A"/>
    <w:rsid w:val="00056541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58D"/>
    <w:rsid w:val="000B2719"/>
    <w:rsid w:val="000B3A8F"/>
    <w:rsid w:val="000B4AB9"/>
    <w:rsid w:val="000B58C3"/>
    <w:rsid w:val="000B61E9"/>
    <w:rsid w:val="000C165A"/>
    <w:rsid w:val="000C2E19"/>
    <w:rsid w:val="000D0D07"/>
    <w:rsid w:val="000D1DC5"/>
    <w:rsid w:val="000D34D0"/>
    <w:rsid w:val="000D4797"/>
    <w:rsid w:val="000E0527"/>
    <w:rsid w:val="000E1E92"/>
    <w:rsid w:val="000E2B79"/>
    <w:rsid w:val="000E3014"/>
    <w:rsid w:val="000F06D6"/>
    <w:rsid w:val="000F0EB1"/>
    <w:rsid w:val="000F1106"/>
    <w:rsid w:val="000F3BE9"/>
    <w:rsid w:val="000F3F6C"/>
    <w:rsid w:val="000F6DF3"/>
    <w:rsid w:val="001005FF"/>
    <w:rsid w:val="00103B67"/>
    <w:rsid w:val="001062FB"/>
    <w:rsid w:val="001063E6"/>
    <w:rsid w:val="00107814"/>
    <w:rsid w:val="00113CF4"/>
    <w:rsid w:val="001153EA"/>
    <w:rsid w:val="00115643"/>
    <w:rsid w:val="00116765"/>
    <w:rsid w:val="0011768E"/>
    <w:rsid w:val="001219F5"/>
    <w:rsid w:val="00121A20"/>
    <w:rsid w:val="001227B6"/>
    <w:rsid w:val="0012377F"/>
    <w:rsid w:val="00124314"/>
    <w:rsid w:val="0012479A"/>
    <w:rsid w:val="00126B4A"/>
    <w:rsid w:val="00132FD0"/>
    <w:rsid w:val="001344C0"/>
    <w:rsid w:val="001346FA"/>
    <w:rsid w:val="00134931"/>
    <w:rsid w:val="00135252"/>
    <w:rsid w:val="00137AB5"/>
    <w:rsid w:val="00137F0B"/>
    <w:rsid w:val="00144E3D"/>
    <w:rsid w:val="001450D5"/>
    <w:rsid w:val="00145F43"/>
    <w:rsid w:val="001463A1"/>
    <w:rsid w:val="00151E23"/>
    <w:rsid w:val="001526E0"/>
    <w:rsid w:val="001551B5"/>
    <w:rsid w:val="0016120C"/>
    <w:rsid w:val="001659C1"/>
    <w:rsid w:val="00173A8E"/>
    <w:rsid w:val="0017502C"/>
    <w:rsid w:val="0018143F"/>
    <w:rsid w:val="00181FF8"/>
    <w:rsid w:val="0018301D"/>
    <w:rsid w:val="001845AA"/>
    <w:rsid w:val="00190AC1"/>
    <w:rsid w:val="0019341A"/>
    <w:rsid w:val="00197DF9"/>
    <w:rsid w:val="001A1987"/>
    <w:rsid w:val="001A2564"/>
    <w:rsid w:val="001A6173"/>
    <w:rsid w:val="001A6CBA"/>
    <w:rsid w:val="001B0D97"/>
    <w:rsid w:val="001B169A"/>
    <w:rsid w:val="001B5A5D"/>
    <w:rsid w:val="001C1CE5"/>
    <w:rsid w:val="001C3A33"/>
    <w:rsid w:val="001C3D2A"/>
    <w:rsid w:val="001D51BA"/>
    <w:rsid w:val="001D53E7"/>
    <w:rsid w:val="001D6342"/>
    <w:rsid w:val="001D6D53"/>
    <w:rsid w:val="001D6E6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E4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00E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658A"/>
    <w:rsid w:val="002E7CAE"/>
    <w:rsid w:val="002F13E4"/>
    <w:rsid w:val="002F2771"/>
    <w:rsid w:val="002F37A9"/>
    <w:rsid w:val="002F5297"/>
    <w:rsid w:val="00301CE6"/>
    <w:rsid w:val="00302383"/>
    <w:rsid w:val="0030256B"/>
    <w:rsid w:val="0030501F"/>
    <w:rsid w:val="00307BA1"/>
    <w:rsid w:val="00311702"/>
    <w:rsid w:val="00311E82"/>
    <w:rsid w:val="00313FD6"/>
    <w:rsid w:val="003143BD"/>
    <w:rsid w:val="00314D98"/>
    <w:rsid w:val="00315363"/>
    <w:rsid w:val="00317C82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C31"/>
    <w:rsid w:val="00357380"/>
    <w:rsid w:val="0035773C"/>
    <w:rsid w:val="003602D9"/>
    <w:rsid w:val="003604CE"/>
    <w:rsid w:val="00370E47"/>
    <w:rsid w:val="003742AC"/>
    <w:rsid w:val="00377CE1"/>
    <w:rsid w:val="00385BF0"/>
    <w:rsid w:val="00390CCF"/>
    <w:rsid w:val="003939FF"/>
    <w:rsid w:val="003A1D27"/>
    <w:rsid w:val="003A2223"/>
    <w:rsid w:val="003A2A0F"/>
    <w:rsid w:val="003A2EC3"/>
    <w:rsid w:val="003A45A1"/>
    <w:rsid w:val="003A4EED"/>
    <w:rsid w:val="003A5B0A"/>
    <w:rsid w:val="003A6BAC"/>
    <w:rsid w:val="003A70A4"/>
    <w:rsid w:val="003A7EF3"/>
    <w:rsid w:val="003B159C"/>
    <w:rsid w:val="003B369F"/>
    <w:rsid w:val="003B36A3"/>
    <w:rsid w:val="003B53AF"/>
    <w:rsid w:val="003B64BB"/>
    <w:rsid w:val="003B7FE5"/>
    <w:rsid w:val="003C11C8"/>
    <w:rsid w:val="003C1B2C"/>
    <w:rsid w:val="003C2702"/>
    <w:rsid w:val="003C7806"/>
    <w:rsid w:val="003D109F"/>
    <w:rsid w:val="003D2478"/>
    <w:rsid w:val="003D3C45"/>
    <w:rsid w:val="003D4F2D"/>
    <w:rsid w:val="003D5B1F"/>
    <w:rsid w:val="003E15FA"/>
    <w:rsid w:val="003E55E4"/>
    <w:rsid w:val="003E74E3"/>
    <w:rsid w:val="003F05C7"/>
    <w:rsid w:val="003F2CD4"/>
    <w:rsid w:val="003F581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113"/>
    <w:rsid w:val="00422AA4"/>
    <w:rsid w:val="004242F4"/>
    <w:rsid w:val="00427248"/>
    <w:rsid w:val="004334E4"/>
    <w:rsid w:val="00434EBE"/>
    <w:rsid w:val="00437447"/>
    <w:rsid w:val="00441A92"/>
    <w:rsid w:val="004431DC"/>
    <w:rsid w:val="00444F56"/>
    <w:rsid w:val="00446488"/>
    <w:rsid w:val="004465A6"/>
    <w:rsid w:val="004517AA"/>
    <w:rsid w:val="0045237E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7D3D"/>
    <w:rsid w:val="00492BC5"/>
    <w:rsid w:val="004964F1"/>
    <w:rsid w:val="00497998"/>
    <w:rsid w:val="004A16BC"/>
    <w:rsid w:val="004A2B94"/>
    <w:rsid w:val="004B6F6A"/>
    <w:rsid w:val="004B7C0C"/>
    <w:rsid w:val="004C3898"/>
    <w:rsid w:val="004D36B1"/>
    <w:rsid w:val="004D3A77"/>
    <w:rsid w:val="004D7EBD"/>
    <w:rsid w:val="004E074F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5AC"/>
    <w:rsid w:val="00506557"/>
    <w:rsid w:val="0050677A"/>
    <w:rsid w:val="005108D8"/>
    <w:rsid w:val="005116F9"/>
    <w:rsid w:val="005153A7"/>
    <w:rsid w:val="005219CF"/>
    <w:rsid w:val="00534B59"/>
    <w:rsid w:val="00536759"/>
    <w:rsid w:val="00536DC2"/>
    <w:rsid w:val="00537C62"/>
    <w:rsid w:val="00546970"/>
    <w:rsid w:val="00554E19"/>
    <w:rsid w:val="0056121F"/>
    <w:rsid w:val="005674A6"/>
    <w:rsid w:val="00572505"/>
    <w:rsid w:val="00582809"/>
    <w:rsid w:val="0058798C"/>
    <w:rsid w:val="005900FA"/>
    <w:rsid w:val="005935A4"/>
    <w:rsid w:val="005948C2"/>
    <w:rsid w:val="00595DCA"/>
    <w:rsid w:val="0059779B"/>
    <w:rsid w:val="00597A81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CC7"/>
    <w:rsid w:val="005F2CB1"/>
    <w:rsid w:val="005F3025"/>
    <w:rsid w:val="005F551B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1B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F45"/>
    <w:rsid w:val="00643475"/>
    <w:rsid w:val="0064396A"/>
    <w:rsid w:val="0064624E"/>
    <w:rsid w:val="0064747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73D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929"/>
    <w:rsid w:val="006E7D3B"/>
    <w:rsid w:val="006F1B70"/>
    <w:rsid w:val="006F341D"/>
    <w:rsid w:val="006F3CDE"/>
    <w:rsid w:val="006F4C5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D01"/>
    <w:rsid w:val="007248E1"/>
    <w:rsid w:val="007257D0"/>
    <w:rsid w:val="00725E83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6C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69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0E2"/>
    <w:rsid w:val="007C3D18"/>
    <w:rsid w:val="007C4B14"/>
    <w:rsid w:val="007C60BF"/>
    <w:rsid w:val="007C6A07"/>
    <w:rsid w:val="007C75A1"/>
    <w:rsid w:val="007C77A5"/>
    <w:rsid w:val="007D04E5"/>
    <w:rsid w:val="007D2BA4"/>
    <w:rsid w:val="007D3FB3"/>
    <w:rsid w:val="007D5901"/>
    <w:rsid w:val="007D7526"/>
    <w:rsid w:val="007E4610"/>
    <w:rsid w:val="007E4715"/>
    <w:rsid w:val="007E505B"/>
    <w:rsid w:val="007E5EFA"/>
    <w:rsid w:val="007E7091"/>
    <w:rsid w:val="00803FAE"/>
    <w:rsid w:val="00804C87"/>
    <w:rsid w:val="0080605F"/>
    <w:rsid w:val="00807786"/>
    <w:rsid w:val="00811FCB"/>
    <w:rsid w:val="008158D6"/>
    <w:rsid w:val="00817196"/>
    <w:rsid w:val="00821F8F"/>
    <w:rsid w:val="008235DB"/>
    <w:rsid w:val="00824AB4"/>
    <w:rsid w:val="00825C42"/>
    <w:rsid w:val="00825D25"/>
    <w:rsid w:val="00826E8C"/>
    <w:rsid w:val="00827D6F"/>
    <w:rsid w:val="00836661"/>
    <w:rsid w:val="008376AC"/>
    <w:rsid w:val="00843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312"/>
    <w:rsid w:val="00874312"/>
    <w:rsid w:val="0087437C"/>
    <w:rsid w:val="00875CD7"/>
    <w:rsid w:val="00876B4D"/>
    <w:rsid w:val="00877F18"/>
    <w:rsid w:val="00892BD4"/>
    <w:rsid w:val="008941E3"/>
    <w:rsid w:val="00894A88"/>
    <w:rsid w:val="00895386"/>
    <w:rsid w:val="008A082B"/>
    <w:rsid w:val="008A21FF"/>
    <w:rsid w:val="008A2CE2"/>
    <w:rsid w:val="008A30AC"/>
    <w:rsid w:val="008A44B8"/>
    <w:rsid w:val="008A51A8"/>
    <w:rsid w:val="008A54C7"/>
    <w:rsid w:val="008A77D8"/>
    <w:rsid w:val="008B01D6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EC7"/>
    <w:rsid w:val="008C6AE8"/>
    <w:rsid w:val="008C7573"/>
    <w:rsid w:val="008C7F2E"/>
    <w:rsid w:val="008D00A5"/>
    <w:rsid w:val="008D34F1"/>
    <w:rsid w:val="008D374F"/>
    <w:rsid w:val="008D39D8"/>
    <w:rsid w:val="008D6D1A"/>
    <w:rsid w:val="008E065E"/>
    <w:rsid w:val="008E0927"/>
    <w:rsid w:val="008E0C28"/>
    <w:rsid w:val="008E1909"/>
    <w:rsid w:val="008F1C4E"/>
    <w:rsid w:val="008F1EAB"/>
    <w:rsid w:val="008F33DC"/>
    <w:rsid w:val="008F477F"/>
    <w:rsid w:val="008F772F"/>
    <w:rsid w:val="00900FF7"/>
    <w:rsid w:val="00902350"/>
    <w:rsid w:val="009027D4"/>
    <w:rsid w:val="0090336B"/>
    <w:rsid w:val="00904836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145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84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3AAE"/>
    <w:rsid w:val="009E47A3"/>
    <w:rsid w:val="009F08F3"/>
    <w:rsid w:val="009F344F"/>
    <w:rsid w:val="00A031D8"/>
    <w:rsid w:val="00A048A8"/>
    <w:rsid w:val="00A04F49"/>
    <w:rsid w:val="00A13E54"/>
    <w:rsid w:val="00A17F63"/>
    <w:rsid w:val="00A2134D"/>
    <w:rsid w:val="00A2193B"/>
    <w:rsid w:val="00A23392"/>
    <w:rsid w:val="00A2351A"/>
    <w:rsid w:val="00A264A9"/>
    <w:rsid w:val="00A26DCF"/>
    <w:rsid w:val="00A27785"/>
    <w:rsid w:val="00A30187"/>
    <w:rsid w:val="00A3448A"/>
    <w:rsid w:val="00A36297"/>
    <w:rsid w:val="00A4076F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0D4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14A"/>
    <w:rsid w:val="00AC5A10"/>
    <w:rsid w:val="00AD0AA3"/>
    <w:rsid w:val="00AD2ED0"/>
    <w:rsid w:val="00AD3F94"/>
    <w:rsid w:val="00AD4A5A"/>
    <w:rsid w:val="00AD607C"/>
    <w:rsid w:val="00AE27AC"/>
    <w:rsid w:val="00AE40E0"/>
    <w:rsid w:val="00AE4DBA"/>
    <w:rsid w:val="00AE4F07"/>
    <w:rsid w:val="00AE6D46"/>
    <w:rsid w:val="00AF1C5D"/>
    <w:rsid w:val="00AF42D7"/>
    <w:rsid w:val="00B006FE"/>
    <w:rsid w:val="00B007CB"/>
    <w:rsid w:val="00B0252E"/>
    <w:rsid w:val="00B02AA9"/>
    <w:rsid w:val="00B02FA3"/>
    <w:rsid w:val="00B03D2B"/>
    <w:rsid w:val="00B05084"/>
    <w:rsid w:val="00B157F9"/>
    <w:rsid w:val="00B1762A"/>
    <w:rsid w:val="00B20256"/>
    <w:rsid w:val="00B20D09"/>
    <w:rsid w:val="00B2763F"/>
    <w:rsid w:val="00B27AAC"/>
    <w:rsid w:val="00B30929"/>
    <w:rsid w:val="00B372AA"/>
    <w:rsid w:val="00B40445"/>
    <w:rsid w:val="00B409E0"/>
    <w:rsid w:val="00B4172A"/>
    <w:rsid w:val="00B41888"/>
    <w:rsid w:val="00B45A52"/>
    <w:rsid w:val="00B46175"/>
    <w:rsid w:val="00B548B7"/>
    <w:rsid w:val="00B664C7"/>
    <w:rsid w:val="00B739F6"/>
    <w:rsid w:val="00B81A6C"/>
    <w:rsid w:val="00B83420"/>
    <w:rsid w:val="00B85DE5"/>
    <w:rsid w:val="00B86F2A"/>
    <w:rsid w:val="00B90F73"/>
    <w:rsid w:val="00B93B59"/>
    <w:rsid w:val="00B9406A"/>
    <w:rsid w:val="00BA1491"/>
    <w:rsid w:val="00BA1A74"/>
    <w:rsid w:val="00BA2280"/>
    <w:rsid w:val="00BA2A08"/>
    <w:rsid w:val="00BA56D2"/>
    <w:rsid w:val="00BA76E0"/>
    <w:rsid w:val="00BB2A25"/>
    <w:rsid w:val="00BB51E9"/>
    <w:rsid w:val="00BC0FDC"/>
    <w:rsid w:val="00BC1152"/>
    <w:rsid w:val="00BC3053"/>
    <w:rsid w:val="00BC4D2E"/>
    <w:rsid w:val="00BD48AC"/>
    <w:rsid w:val="00BD5F1A"/>
    <w:rsid w:val="00BE1234"/>
    <w:rsid w:val="00BE2FA6"/>
    <w:rsid w:val="00BE333F"/>
    <w:rsid w:val="00BE4A37"/>
    <w:rsid w:val="00BE7406"/>
    <w:rsid w:val="00BE7603"/>
    <w:rsid w:val="00BF1618"/>
    <w:rsid w:val="00BF3279"/>
    <w:rsid w:val="00BF6A68"/>
    <w:rsid w:val="00BF74C7"/>
    <w:rsid w:val="00C015F1"/>
    <w:rsid w:val="00C01F33"/>
    <w:rsid w:val="00C02CC6"/>
    <w:rsid w:val="00C040F7"/>
    <w:rsid w:val="00C044AB"/>
    <w:rsid w:val="00C0480F"/>
    <w:rsid w:val="00C05706"/>
    <w:rsid w:val="00C07377"/>
    <w:rsid w:val="00C078AB"/>
    <w:rsid w:val="00C10478"/>
    <w:rsid w:val="00C12107"/>
    <w:rsid w:val="00C14D4B"/>
    <w:rsid w:val="00C154BB"/>
    <w:rsid w:val="00C16B56"/>
    <w:rsid w:val="00C279B5"/>
    <w:rsid w:val="00C27C45"/>
    <w:rsid w:val="00C32A00"/>
    <w:rsid w:val="00C3719D"/>
    <w:rsid w:val="00C37CB2"/>
    <w:rsid w:val="00C473A5"/>
    <w:rsid w:val="00C51EA9"/>
    <w:rsid w:val="00C542A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0FD"/>
    <w:rsid w:val="00C95B40"/>
    <w:rsid w:val="00CA01FD"/>
    <w:rsid w:val="00CA1ED8"/>
    <w:rsid w:val="00CB0A89"/>
    <w:rsid w:val="00CB1F63"/>
    <w:rsid w:val="00CB7170"/>
    <w:rsid w:val="00CC040E"/>
    <w:rsid w:val="00CC111F"/>
    <w:rsid w:val="00CC2011"/>
    <w:rsid w:val="00CC3EA0"/>
    <w:rsid w:val="00CC5880"/>
    <w:rsid w:val="00CC7B45"/>
    <w:rsid w:val="00CC7F48"/>
    <w:rsid w:val="00CD0494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706"/>
    <w:rsid w:val="00D36E71"/>
    <w:rsid w:val="00D37D87"/>
    <w:rsid w:val="00D37F14"/>
    <w:rsid w:val="00D40B33"/>
    <w:rsid w:val="00D4318F"/>
    <w:rsid w:val="00D43275"/>
    <w:rsid w:val="00D438BF"/>
    <w:rsid w:val="00D440F8"/>
    <w:rsid w:val="00D46635"/>
    <w:rsid w:val="00D546FF"/>
    <w:rsid w:val="00D55AD5"/>
    <w:rsid w:val="00D576CA"/>
    <w:rsid w:val="00D61AF5"/>
    <w:rsid w:val="00D64816"/>
    <w:rsid w:val="00D652B5"/>
    <w:rsid w:val="00D66155"/>
    <w:rsid w:val="00D6789E"/>
    <w:rsid w:val="00D708B0"/>
    <w:rsid w:val="00D77B1D"/>
    <w:rsid w:val="00D8021F"/>
    <w:rsid w:val="00D80383"/>
    <w:rsid w:val="00D823C6"/>
    <w:rsid w:val="00D8327F"/>
    <w:rsid w:val="00D853AC"/>
    <w:rsid w:val="00D86CA3"/>
    <w:rsid w:val="00D871CE"/>
    <w:rsid w:val="00D9196D"/>
    <w:rsid w:val="00D92982"/>
    <w:rsid w:val="00DA305E"/>
    <w:rsid w:val="00DA5417"/>
    <w:rsid w:val="00DA56E8"/>
    <w:rsid w:val="00DB0A9F"/>
    <w:rsid w:val="00DB2359"/>
    <w:rsid w:val="00DB377D"/>
    <w:rsid w:val="00DC2D36"/>
    <w:rsid w:val="00DC3446"/>
    <w:rsid w:val="00DC53EF"/>
    <w:rsid w:val="00DE5608"/>
    <w:rsid w:val="00DE58D0"/>
    <w:rsid w:val="00DE654F"/>
    <w:rsid w:val="00DE65BE"/>
    <w:rsid w:val="00DF0B6E"/>
    <w:rsid w:val="00DF15E0"/>
    <w:rsid w:val="00DF37A0"/>
    <w:rsid w:val="00E110E7"/>
    <w:rsid w:val="00E11B20"/>
    <w:rsid w:val="00E17FA2"/>
    <w:rsid w:val="00E22330"/>
    <w:rsid w:val="00E23CD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602"/>
    <w:rsid w:val="00E5493F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231"/>
    <w:rsid w:val="00EC52AD"/>
    <w:rsid w:val="00EC5653"/>
    <w:rsid w:val="00EC71CE"/>
    <w:rsid w:val="00ED1006"/>
    <w:rsid w:val="00ED6056"/>
    <w:rsid w:val="00ED6ED3"/>
    <w:rsid w:val="00EE769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2CD"/>
    <w:rsid w:val="00F30828"/>
    <w:rsid w:val="00F3109E"/>
    <w:rsid w:val="00F313D6"/>
    <w:rsid w:val="00F32469"/>
    <w:rsid w:val="00F4052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B5D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EC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F69"/>
    <w:rsid w:val="00FE37D7"/>
    <w:rsid w:val="00FE4C7B"/>
    <w:rsid w:val="00FE7336"/>
    <w:rsid w:val="00FE787C"/>
    <w:rsid w:val="00FF448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B473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47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473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C7D24-E533-4EC3-A365-41EAF9BA8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237774-22CB-4D8B-8821-3D7A2D547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3</Pages>
  <Words>918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5831</CharactersWithSpaces>
  <SharedDoc>false</SharedDoc>
  <HLinks>
    <vt:vector size="18" baseType="variant"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_Toc32399394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_Toc32399393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_Toc32334669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Yufei Blankenship</cp:lastModifiedBy>
  <cp:revision>101</cp:revision>
  <cp:lastPrinted>2008-01-31T07:09:00Z</cp:lastPrinted>
  <dcterms:created xsi:type="dcterms:W3CDTF">2020-02-03T12:06:00Z</dcterms:created>
  <dcterms:modified xsi:type="dcterms:W3CDTF">2020-02-15T07:54:00Z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